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21" w:rsidRDefault="005A3E21" w:rsidP="005A3E2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МУНИЦИПАЛЬНАЯ ПРОГРАММА</w:t>
      </w:r>
    </w:p>
    <w:p w:rsidR="005A3E21" w:rsidRDefault="005A3E21" w:rsidP="005A3E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«Обеспечение территорий документацией для осуществления </w:t>
      </w:r>
    </w:p>
    <w:p w:rsidR="005A3E21" w:rsidRDefault="005A3E21" w:rsidP="005A3E2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градостроительной деятельности»</w:t>
      </w:r>
    </w:p>
    <w:p w:rsidR="005A3E21" w:rsidRDefault="005A3E21" w:rsidP="005A3E2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tabs>
          <w:tab w:val="left" w:pos="10205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ПАСПОРТ</w:t>
      </w:r>
    </w:p>
    <w:p w:rsidR="005A3E21" w:rsidRDefault="005A3E21" w:rsidP="005A3E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П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рограммы «Обеспечение территории муниципального образования  пос.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Балакирево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Александровского района Владимирской области</w:t>
      </w:r>
    </w:p>
    <w:p w:rsidR="005A3E21" w:rsidRDefault="005A3E21" w:rsidP="005A3E2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документацией для осуществления градостроительной деятельности»</w:t>
      </w:r>
    </w:p>
    <w:p w:rsidR="005A3E21" w:rsidRDefault="005A3E21" w:rsidP="005A3E21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tbl>
      <w:tblPr>
        <w:tblW w:w="0" w:type="auto"/>
        <w:tblInd w:w="-612" w:type="dxa"/>
        <w:tblLayout w:type="fixed"/>
        <w:tblLook w:val="04A0"/>
      </w:tblPr>
      <w:tblGrid>
        <w:gridCol w:w="2410"/>
        <w:gridCol w:w="7561"/>
      </w:tblGrid>
      <w:tr w:rsidR="005A3E21" w:rsidTr="005A3E21">
        <w:trPr>
          <w:trHeight w:val="8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 w:rsidP="004B63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Программа «Обеспечение территории муниципального образования пос.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Александровского района документацией для осуществления градостроительной деятельности» </w:t>
            </w:r>
          </w:p>
        </w:tc>
      </w:tr>
      <w:tr w:rsidR="005A3E21" w:rsidTr="005A3E21">
        <w:trPr>
          <w:trHeight w:val="8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b/>
                <w:sz w:val="16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 </w:t>
            </w:r>
          </w:p>
        </w:tc>
      </w:tr>
      <w:tr w:rsidR="005A3E21" w:rsidTr="005A3E21">
        <w:trPr>
          <w:trHeight w:val="5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Балакирево</w:t>
            </w:r>
            <w:proofErr w:type="spellEnd"/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Соисполнитель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Программно-целевые инструменты 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программы будет осуществляться посредством предоставления средств областного бюджета на выполнение следующих мероприятий: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описание и утверждение границ территориальных зон,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- корректировка  документов территориального планирования; 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-внесение изменений в правила землепользования и застройки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правовой основы для осуществления градостроительной деятельности на территории муниципального образования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Создания благоприятных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-устойчивого развития территории населенного пункта;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-привлечение внебюджетных инвестиций в развитие поселения и в строительстве жилья;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-улучшение среды жизнедеятельности человека на территории МО;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-увеличение объемов жилищного строительства;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-сокращение сроков подготовки исходно-разрешительных документов для строительства.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A3E21" w:rsidTr="005A3E21">
        <w:trPr>
          <w:trHeight w:val="19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Обеспечение своевременного внесения изменений в документы территориального планирования и правила землепользования и застройки в целях реализации проектов  развития территорий в целях жилищного строительства;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Утверждение и описание в соответствии  с  требованиями действующего законодательства границ  территориальных зон.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Целевые индикаторы и показатели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общая площадь своевременная корректировка документов территориального планирования, внесение изменений в Правила землепользования и застройки  и  описание границ территориальных зон - 563,2 га.                                        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Этапы и сроки реализации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2019-2021  годы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Программы на весь период ее реализации составляет – 1557,8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руб.,  в том числе: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 средства областного бюджета –</w:t>
            </w:r>
            <w:r w:rsidR="007E4D61">
              <w:rPr>
                <w:rFonts w:ascii="Times New Roman" w:hAnsi="Times New Roman"/>
                <w:sz w:val="24"/>
                <w:szCs w:val="24"/>
                <w:lang w:eastAsia="ar-SA"/>
              </w:rPr>
              <w:t>786,1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рублей,  в том числе: 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средства местного бюджета  –   </w:t>
            </w:r>
            <w:r w:rsidR="007E4D61">
              <w:rPr>
                <w:rFonts w:ascii="Times New Roman" w:hAnsi="Times New Roman"/>
                <w:sz w:val="24"/>
                <w:szCs w:val="24"/>
                <w:lang w:eastAsia="ar-SA"/>
              </w:rPr>
              <w:t>801,7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A3E21" w:rsidTr="005A3E2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Ожидаемые  результаты реализации Программы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21" w:rsidRDefault="005A3E21">
            <w:pPr>
              <w:suppressAutoHyphens/>
              <w:autoSpaceDE w:val="0"/>
              <w:spacing w:after="0" w:line="240" w:lineRule="auto"/>
              <w:ind w:left="-2518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Должны быть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</w:t>
            </w:r>
          </w:p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 период действия Программы ожидается достижение следующих результатов:</w:t>
            </w:r>
          </w:p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-установление в соответствии с требованиями действующего законодательства границ территориальных зон,    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установленных правилами землепользования и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застройки, в соответствии с требованиями 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Федерального закона  "О государственном кадастре недвижимости»</w:t>
            </w:r>
          </w:p>
          <w:p w:rsidR="005A3E21" w:rsidRDefault="005A3E21">
            <w:pPr>
              <w:suppressAutoHyphens/>
              <w:autoSpaceDE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3E21" w:rsidTr="005A3E21">
        <w:trPr>
          <w:trHeight w:val="51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-создание основы для принятия стратегических решений по комплексному социально-экономическому и территориальному развитию МО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 </w:t>
            </w:r>
          </w:p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-обеспечение своевременного внесения изменений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в документы территориального планирования и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правила землепользования и застройки в целях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реализации проектов комплексного освоения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территорий в целях жилищного строительства.</w:t>
            </w:r>
          </w:p>
          <w:p w:rsidR="005A3E21" w:rsidRDefault="005A3E21">
            <w:pPr>
              <w:pStyle w:val="a4"/>
              <w:jc w:val="both"/>
            </w:pPr>
            <w:r>
              <w:t>- определение основных направлений развития инженерной, транспортной инфраструктур муниципального значения, совершенствования системы защиты территории от воздействия чрезвычайных ситуаций природного и техногенного характера, сохранения объектов культурного и природного наследия, формирования зон регулируемого развития и территорий концентрации градостроительной активности.</w:t>
            </w:r>
          </w:p>
          <w:p w:rsidR="005A3E21" w:rsidRDefault="005A3E21" w:rsidP="003A780F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"/>
              <w:jc w:val="both"/>
              <w:rPr>
                <w:rFonts w:ascii="Courier New" w:hAnsi="Courier New" w:cs="Courier New"/>
                <w:sz w:val="16"/>
                <w:szCs w:val="16"/>
                <w:lang w:eastAsia="ar-SA"/>
              </w:rPr>
            </w:pPr>
          </w:p>
        </w:tc>
      </w:tr>
    </w:tbl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val="en-US" w:eastAsia="ar-SA"/>
        </w:rPr>
        <w:t>I</w:t>
      </w:r>
      <w:r>
        <w:rPr>
          <w:rFonts w:ascii="Times New Roman" w:hAnsi="Times New Roman"/>
          <w:b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ХАРАКТЕРИСТИКА ПРОБЛЕМЫ И ОБОСНОВАНИЕ</w:t>
      </w: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Arial" w:hAnsi="Arial" w:cs="Arial"/>
          <w:i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lastRenderedPageBreak/>
        <w:t>НЕОБХОДИМОСТИ ЕЁ РЕШЕНИЯ ПРОГРАММНЫМИ МЕТОДАМИ</w:t>
      </w:r>
    </w:p>
    <w:p w:rsidR="005A3E21" w:rsidRDefault="005A3E21" w:rsidP="005A3E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ar-SA"/>
        </w:rPr>
      </w:pPr>
    </w:p>
    <w:p w:rsidR="005A3E21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Массовое жилищное строительство и комплексное </w:t>
      </w:r>
      <w:proofErr w:type="gramStart"/>
      <w:r>
        <w:rPr>
          <w:rFonts w:ascii="Times New Roman" w:hAnsi="Times New Roman"/>
          <w:sz w:val="26"/>
          <w:szCs w:val="26"/>
        </w:rPr>
        <w:t>освоение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и развитие территорий невозможны без осуществления грамотного, экономически и технически обоснованного градостроительного планирования.</w:t>
      </w:r>
    </w:p>
    <w:p w:rsidR="005A3E21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Территория муниципального образования пос. </w:t>
      </w:r>
      <w:proofErr w:type="spellStart"/>
      <w:r>
        <w:rPr>
          <w:rFonts w:ascii="Times New Roman" w:hAnsi="Times New Roman"/>
          <w:sz w:val="26"/>
          <w:szCs w:val="26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состоит из одного населенного пункта.</w:t>
      </w:r>
    </w:p>
    <w:p w:rsidR="005A3E21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Генеральный план утвержден Решением Совета народных депутатов пос. </w:t>
      </w:r>
      <w:proofErr w:type="spellStart"/>
      <w:r>
        <w:rPr>
          <w:rFonts w:ascii="Times New Roman" w:hAnsi="Times New Roman"/>
          <w:sz w:val="26"/>
          <w:szCs w:val="26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от 25.12.2012 № 48</w:t>
      </w:r>
    </w:p>
    <w:p w:rsidR="005A3E21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землепользования и застройки разработаны и утверждены.</w:t>
      </w:r>
    </w:p>
    <w:p w:rsidR="005A3E21" w:rsidRDefault="005A3E21" w:rsidP="005A3E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 государственном кадастре недвижимости сведения о границах муниципальных образований, населенных пунктов, территориальных зон должны быть отображены в государственном кадастре, что позволит в дальнейшем избежать проблем для граждан при оформлении ими прав на земельные участки, представленные для жилищного строительства, а также сократить время оформления земельно-правовых документов.</w:t>
      </w:r>
    </w:p>
    <w:p w:rsidR="005A3E21" w:rsidRDefault="005A3E21" w:rsidP="005A3E2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iCs/>
          <w:sz w:val="26"/>
          <w:szCs w:val="26"/>
          <w:lang w:eastAsia="ar-SA"/>
        </w:rPr>
        <w:t xml:space="preserve">          </w:t>
      </w:r>
      <w:r>
        <w:rPr>
          <w:rFonts w:ascii="Times New Roman" w:hAnsi="Times New Roman"/>
          <w:sz w:val="26"/>
          <w:szCs w:val="26"/>
          <w:lang w:eastAsia="ar-SA"/>
        </w:rPr>
        <w:t xml:space="preserve">Градостроительный кодекс Российской Федерации, вступивший в действие с 1 января 2005 года, изменил идеологию формирования и состав документов территориального планирования, установил жесткие требования к срокам подготовки таких документов. Так, при отсутствии документов территориального планирования с 1 января 2008 года запрещается перевод земель из одной категории в другую и принятие решений о резервировании земель, об изъятии, в том числе путем выкупа, земельных участков для государственных и муниципальных нужд. С 1 января 2013 года вводится запрет на выдачу разрешений на строительство при отсутствии правил землепользования и застройки, которые в свою очередь должны разрабатываться на основании генеральных планов. </w:t>
      </w:r>
    </w:p>
    <w:p w:rsidR="005A3E21" w:rsidRPr="005A3E21" w:rsidRDefault="005A3E21" w:rsidP="005A3E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Подпрограмма 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«Обеспечение территории муниципального образования пос. </w:t>
      </w:r>
      <w:proofErr w:type="spellStart"/>
      <w:r>
        <w:rPr>
          <w:rFonts w:ascii="Times New Roman" w:hAnsi="Times New Roman"/>
          <w:bCs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bCs/>
          <w:sz w:val="26"/>
          <w:szCs w:val="26"/>
          <w:lang w:eastAsia="ar-SA"/>
        </w:rPr>
        <w:t xml:space="preserve"> Александровского района документацией для осуществления градостроительной деятельности на 2019-2022 годы»</w:t>
      </w:r>
      <w:r>
        <w:rPr>
          <w:rFonts w:ascii="Times New Roman" w:hAnsi="Times New Roman"/>
          <w:sz w:val="26"/>
          <w:szCs w:val="26"/>
          <w:lang w:eastAsia="ar-SA"/>
        </w:rPr>
        <w:t xml:space="preserve">  (далее подпрограмма) предусматривается финансирование работ по обеспечению территории МО пос.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документами территориального планирования, отвечающими требованиям действующего законодательства.</w:t>
      </w:r>
    </w:p>
    <w:p w:rsidR="005A3E21" w:rsidRPr="005A3E21" w:rsidRDefault="005A3E21" w:rsidP="005A3E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A3E21" w:rsidRPr="005A3E21" w:rsidRDefault="005A3E21" w:rsidP="005A3E2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A3E21" w:rsidRDefault="005A3E21" w:rsidP="005A3E21">
      <w:pPr>
        <w:ind w:left="-1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>. Приоритеты государственной политики в сфере реализации Программы</w:t>
      </w:r>
    </w:p>
    <w:p w:rsidR="005A3E21" w:rsidRDefault="005A3E21" w:rsidP="005A3E2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Правовые нормы, регулирующие подготовку документации для осуществления градостроительной деятельности, содержатся в Градостроительном кодексе Российской Федерации и в Законе Владимирской области « О регулировании градостроительной деятельности на территории Владимирской области».</w:t>
      </w: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P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P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III.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ЦЕЛИ И ЗАДАЧИ ПРОГРАММЫ</w:t>
      </w:r>
    </w:p>
    <w:p w:rsidR="005A3E21" w:rsidRDefault="005A3E21" w:rsidP="005A3E2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Целью реализации подпрограммы является формирование правовой основы при осуществлении градостроительной деятельности на территории МО пос.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, создание благоприятных условий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для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:</w:t>
      </w:r>
    </w:p>
    <w:p w:rsidR="005A3E21" w:rsidRDefault="005A3E21" w:rsidP="005A3E21">
      <w:pPr>
        <w:suppressAutoHyphens/>
        <w:autoSpaceDE w:val="0"/>
        <w:spacing w:after="0" w:line="240" w:lineRule="auto"/>
        <w:rPr>
          <w:rFonts w:ascii="Courier New" w:hAnsi="Courier New" w:cs="Courier New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- устойчивого развития территории МО пос.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5A3E21" w:rsidRDefault="005A3E21" w:rsidP="005A3E21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- улучшения среды жизнедеятельности человека на территории пос.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5A3E21" w:rsidRDefault="005A3E21" w:rsidP="005A3E2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Для реализации поставленных целей необходимо решить следующие основные задачи:</w:t>
      </w:r>
    </w:p>
    <w:p w:rsidR="005A3E21" w:rsidRDefault="005A3E21" w:rsidP="005A3E2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утверждение и описание в соответствии с требованиями действующего законодательства   границ  территориальных зон установленных правилами землепользования и застройки;                          </w:t>
      </w:r>
      <w:r>
        <w:rPr>
          <w:rFonts w:ascii="Times New Roman" w:hAnsi="Times New Roman"/>
          <w:sz w:val="26"/>
          <w:szCs w:val="26"/>
          <w:lang w:eastAsia="ar-SA"/>
        </w:rPr>
        <w:br/>
        <w:t xml:space="preserve">- корректировка и утверждение документации по планировке территории в соответствии с планом реализации   генерального плана и правил землепользования и застройки в целях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реализации проектов  развития территории муниципального образования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пос.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в целях жилищного строительства;</w:t>
      </w:r>
    </w:p>
    <w:p w:rsidR="005A3E21" w:rsidRDefault="005A3E21" w:rsidP="005A3E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создание основы для принятия стратегических решений по комплексному   социально-экономическому и территориальному   развитию МО п.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Балакирево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.                    </w:t>
      </w:r>
      <w:r>
        <w:rPr>
          <w:rFonts w:ascii="Times New Roman" w:hAnsi="Times New Roman"/>
          <w:sz w:val="26"/>
          <w:szCs w:val="26"/>
          <w:lang w:eastAsia="ar-SA"/>
        </w:rPr>
        <w:br/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</w:p>
    <w:p w:rsidR="005A3E21" w:rsidRDefault="005A3E21" w:rsidP="005A3E21">
      <w:pPr>
        <w:suppressAutoHyphens/>
        <w:spacing w:after="0" w:line="240" w:lineRule="auto"/>
        <w:ind w:left="-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</w:t>
      </w:r>
    </w:p>
    <w:p w:rsidR="005A3E21" w:rsidRDefault="005A3E21" w:rsidP="005A3E21">
      <w:pPr>
        <w:suppressAutoHyphens/>
        <w:spacing w:after="0" w:line="240" w:lineRule="auto"/>
        <w:ind w:left="-36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ar-SA"/>
        </w:rPr>
        <w:t>Таблица № 1</w:t>
      </w:r>
    </w:p>
    <w:p w:rsidR="005A3E21" w:rsidRDefault="005A3E21" w:rsidP="005A3E21">
      <w:pPr>
        <w:suppressAutoHyphens/>
        <w:spacing w:after="0" w:line="240" w:lineRule="auto"/>
        <w:ind w:left="-36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</w:t>
      </w:r>
    </w:p>
    <w:p w:rsidR="005A3E21" w:rsidRDefault="005A3E21" w:rsidP="005A3E21">
      <w:pPr>
        <w:suppressAutoHyphens/>
        <w:spacing w:after="0" w:line="240" w:lineRule="auto"/>
        <w:ind w:left="-36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Перечень показателей Подпрограммы</w:t>
      </w:r>
    </w:p>
    <w:p w:rsidR="005A3E21" w:rsidRDefault="005A3E21" w:rsidP="005A3E21">
      <w:pPr>
        <w:suppressAutoHyphens/>
        <w:spacing w:after="0" w:line="240" w:lineRule="auto"/>
        <w:ind w:left="-900" w:firstLine="540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0"/>
        <w:gridCol w:w="915"/>
        <w:gridCol w:w="919"/>
        <w:gridCol w:w="736"/>
        <w:gridCol w:w="778"/>
        <w:gridCol w:w="736"/>
        <w:gridCol w:w="736"/>
        <w:gridCol w:w="736"/>
        <w:gridCol w:w="911"/>
        <w:gridCol w:w="736"/>
        <w:gridCol w:w="736"/>
      </w:tblGrid>
      <w:tr w:rsidR="005A3E21" w:rsidTr="005A3E21">
        <w:trPr>
          <w:trHeight w:val="345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Наименование показателя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Един.</w:t>
            </w: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измер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2014-2020гг всего</w:t>
            </w:r>
          </w:p>
        </w:tc>
        <w:tc>
          <w:tcPr>
            <w:tcW w:w="6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</w:t>
            </w:r>
            <w:r>
              <w:rPr>
                <w:rFonts w:ascii="Times New Roman" w:hAnsi="Times New Roman"/>
                <w:lang w:eastAsia="ar-SA"/>
              </w:rPr>
              <w:t>В том числе по годам:</w:t>
            </w:r>
          </w:p>
        </w:tc>
      </w:tr>
      <w:tr w:rsidR="005A3E21" w:rsidTr="005A3E2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2021</w:t>
            </w:r>
          </w:p>
        </w:tc>
      </w:tr>
      <w:tr w:rsidR="005A3E21" w:rsidTr="005A3E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Описание границ территориальных зон.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га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563,2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563,2  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-</w:t>
            </w:r>
          </w:p>
        </w:tc>
      </w:tr>
      <w:tr w:rsidR="005A3E21" w:rsidTr="005A3E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Корректировка документов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территориального</w:t>
            </w:r>
            <w:proofErr w:type="gramEnd"/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планирования.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Ед.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</w:t>
            </w: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 w:rsidP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 w:rsidP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-</w:t>
            </w:r>
          </w:p>
        </w:tc>
      </w:tr>
      <w:tr w:rsidR="005A3E21" w:rsidTr="005A3E21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Внесение изменений в Правила землепользования и застройки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Ед.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</w:t>
            </w: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 w:rsidP="005A3E2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A3E21" w:rsidRDefault="005A3E2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-</w:t>
            </w:r>
          </w:p>
        </w:tc>
      </w:tr>
    </w:tbl>
    <w:p w:rsidR="005A3E21" w:rsidRDefault="005A3E21" w:rsidP="005A3E21">
      <w:pPr>
        <w:suppressAutoHyphens/>
        <w:spacing w:after="0" w:line="240" w:lineRule="auto"/>
        <w:ind w:left="-900"/>
        <w:rPr>
          <w:rFonts w:ascii="Times New Roman" w:hAnsi="Times New Roman"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</w:p>
    <w:p w:rsidR="005A3E21" w:rsidRDefault="005A3E21" w:rsidP="005A3E21">
      <w:pPr>
        <w:suppressAutoHyphens/>
        <w:autoSpaceDE w:val="0"/>
        <w:spacing w:after="0" w:line="240" w:lineRule="auto"/>
        <w:ind w:left="-360"/>
        <w:rPr>
          <w:rFonts w:ascii="Times New Roman" w:hAnsi="Times New Roman"/>
          <w:sz w:val="28"/>
          <w:szCs w:val="28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IV.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ОСНОВНЫЕ НАПРАВЛЕНИЯ И МЕРОПРИЯТИЯ  РЕАЛИЗАЦИИ ПРОГРАММЫ.</w:t>
      </w: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Мероприятиями Программы предусматривается: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 - формирование нормативной правовой базы, позволяющей обеспечить своевременную корректировку документов территориального планирования;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- анализ ранее разработанной градостроительной документации для установления требуемого объема её корректировки;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- осуществление мониторинга за ходом корректировки документов территориального планирования;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- изучение опыта выполнения этой работы в других регионах России.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Система программных мероприятий состоит из следующих направлений:</w:t>
      </w:r>
    </w:p>
    <w:p w:rsidR="005A3E21" w:rsidRPr="004B63CA" w:rsidRDefault="005A3E21" w:rsidP="005A3E21">
      <w:pPr>
        <w:numPr>
          <w:ilvl w:val="0"/>
          <w:numId w:val="2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Нормативно-правовое обеспечение реализации Программы, включающие в себя: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 xml:space="preserve">- разработку и своевременное внесение необходимых изменений и дополнений в нормативные правовые акты муниципального образования пос. </w:t>
      </w:r>
      <w:proofErr w:type="spellStart"/>
      <w:r w:rsidRPr="004B63CA">
        <w:rPr>
          <w:rFonts w:ascii="Times New Roman" w:hAnsi="Times New Roman"/>
          <w:bCs/>
          <w:sz w:val="26"/>
          <w:szCs w:val="26"/>
          <w:lang w:eastAsia="ar-SA"/>
        </w:rPr>
        <w:t>Балакирево</w:t>
      </w:r>
      <w:proofErr w:type="spellEnd"/>
      <w:r w:rsidRPr="004B63CA">
        <w:rPr>
          <w:rFonts w:ascii="Times New Roman" w:hAnsi="Times New Roman"/>
          <w:bCs/>
          <w:sz w:val="26"/>
          <w:szCs w:val="26"/>
          <w:lang w:eastAsia="ar-SA"/>
        </w:rPr>
        <w:t xml:space="preserve"> Александровского района, регламентирующие градостроительную деятельность;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- осуществление мониторинга изменений в федеральном и областном законодательстве, касающихся требований к составу, порядку разработки, согласования и утверждения документов территориального планирования; оперативное доведение информации о таких изменениях до проектных организаций, осуществляющих разработку проектов документов территориального планирования.</w:t>
      </w:r>
    </w:p>
    <w:p w:rsidR="005A3E21" w:rsidRPr="004B63CA" w:rsidRDefault="005A3E21" w:rsidP="005A3E21">
      <w:pPr>
        <w:numPr>
          <w:ilvl w:val="0"/>
          <w:numId w:val="2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Организационное обеспечение реализации Программы, включающее в себя:</w:t>
      </w:r>
    </w:p>
    <w:p w:rsidR="005A3E21" w:rsidRPr="004B63CA" w:rsidRDefault="005A3E21" w:rsidP="005A3E2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изучение опыта корректировки документов территориального планирования в других регионах России;</w:t>
      </w:r>
    </w:p>
    <w:p w:rsidR="005A3E21" w:rsidRPr="004B63CA" w:rsidRDefault="005A3E21" w:rsidP="005A3E2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поиск и внедрение в практику решений, позволяющих сократить сроки и стоимость корректировки документов территориального планирования;</w:t>
      </w:r>
    </w:p>
    <w:p w:rsidR="005A3E21" w:rsidRPr="004B63CA" w:rsidRDefault="005A3E21" w:rsidP="005A3E2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организация в средствах массовой информации работы, направленной на освещение хода реализации Программы;</w:t>
      </w:r>
    </w:p>
    <w:p w:rsidR="005A3E21" w:rsidRPr="004B63CA" w:rsidRDefault="005A3E21" w:rsidP="005A3E21">
      <w:pPr>
        <w:numPr>
          <w:ilvl w:val="0"/>
          <w:numId w:val="3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внедрение механизмов реализации Программы в практическую деятельность органов местного самоуправления;</w:t>
      </w:r>
    </w:p>
    <w:p w:rsidR="005A3E21" w:rsidRPr="004B63CA" w:rsidRDefault="005A3E21" w:rsidP="005A3E21">
      <w:pPr>
        <w:numPr>
          <w:ilvl w:val="0"/>
          <w:numId w:val="4"/>
        </w:numPr>
        <w:suppressAutoHyphens/>
        <w:autoSpaceDE w:val="0"/>
        <w:spacing w:after="0" w:line="240" w:lineRule="auto"/>
        <w:ind w:left="-360" w:firstLine="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проведение мониторинга реализации Программы.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>Организационные мероприятия не требуют вложения бюджетных средств на их реализацию.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B63CA">
        <w:rPr>
          <w:rFonts w:ascii="Times New Roman" w:hAnsi="Times New Roman"/>
          <w:bCs/>
          <w:sz w:val="26"/>
          <w:szCs w:val="26"/>
          <w:lang w:eastAsia="ar-SA"/>
        </w:rPr>
        <w:t xml:space="preserve">Финансовое обеспечение реализации Программы предполагает финансирование из областного и местного бюджетов муниципальной программы. </w:t>
      </w: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5A3E21" w:rsidRPr="004B63CA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lastRenderedPageBreak/>
        <w:t xml:space="preserve">  </w:t>
      </w:r>
      <w:hyperlink r:id="rId5" w:anchor="Par1428#Par1428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Перечень</w:t>
        </w:r>
      </w:hyperlink>
      <w:r>
        <w:rPr>
          <w:rFonts w:ascii="Times New Roman" w:hAnsi="Times New Roman"/>
          <w:sz w:val="24"/>
          <w:szCs w:val="24"/>
          <w:lang w:eastAsia="ar-SA"/>
        </w:rPr>
        <w:t xml:space="preserve"> основных мероприятий Программы с указанием сроков их реализации и непосредственных результатов приведен в таблице 2.</w:t>
      </w: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Таблица 2</w:t>
      </w:r>
    </w:p>
    <w:tbl>
      <w:tblPr>
        <w:tblpPr w:leftFromText="180" w:rightFromText="180" w:vertAnchor="text" w:horzAnchor="margin" w:tblpXSpec="center" w:tblpY="40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293"/>
        <w:gridCol w:w="2125"/>
        <w:gridCol w:w="983"/>
        <w:gridCol w:w="1980"/>
        <w:gridCol w:w="1800"/>
        <w:gridCol w:w="1330"/>
      </w:tblGrid>
      <w:tr w:rsidR="005A3E21" w:rsidTr="005A3E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Наименование основного 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Непосредственный результат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Связь с показателями с муниципальной программой</w:t>
            </w:r>
          </w:p>
        </w:tc>
      </w:tr>
      <w:tr w:rsidR="005A3E21" w:rsidTr="005A3E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информационной и разъяснительной работы с руководителем органа местного самоуправления  о целях и задачах Программы, условиях участия муниципального образования в Программе.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Департамент строительства и архитектуры администрации области, муниципальное казенное учреждения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государственной поддержки для достижения целевых показателей Программы, консультативная помощь.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Сокращение значений целевых показателей на достижение поставленных целей.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Годовой объем ввода жилья.</w:t>
            </w:r>
          </w:p>
        </w:tc>
      </w:tr>
      <w:tr w:rsidR="005A3E21" w:rsidTr="005A3E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мониторинга за ходом реализации Программы.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Департамент строительства и архитектуры администрации области, муниципальное казенное учреждения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глава администрации.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 исполнение действующего законодательства и риск не достижения поставленных целей и показателей.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A3E21" w:rsidTr="005A3E2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Предоставление субсидий органу местного самоуправления на оказание государственной поддержки по реализации муниципальной программы  по обеспечению их территорий документацией для осуществления градостроительной деятельности.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Департамент строительства и архитектуры администрации области, департамент финансов, бюджетной и налоговой политики.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всей Программы.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Оказание государственной поддержки для достижения целевых показателей Программы.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Сокращение значений целевых показателей на достижение поставленных целей.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V. ХАРАКТЕРИСТИКА МЕР ПРАВОВОГО РЕГУЛИРОВАНИЯ</w:t>
      </w: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Программа предполагает реализацию мер правового регулирования, сведения о которых приведены в таблице 3. </w:t>
      </w:r>
    </w:p>
    <w:p w:rsidR="005A3E21" w:rsidRDefault="005A3E21" w:rsidP="005A3E21">
      <w:pPr>
        <w:keepNext/>
        <w:suppressAutoHyphens/>
        <w:spacing w:after="0" w:line="240" w:lineRule="auto"/>
        <w:ind w:left="-36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A3E21" w:rsidRDefault="005A3E21" w:rsidP="005A3E21">
      <w:pPr>
        <w:keepNext/>
        <w:suppressAutoHyphens/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Таблица 3</w:t>
      </w: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Сведения об основных мерах правового регулирования</w:t>
      </w:r>
    </w:p>
    <w:p w:rsidR="005A3E21" w:rsidRDefault="005A3E21" w:rsidP="005A3E21">
      <w:pPr>
        <w:keepNext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сфере реализации Программы</w:t>
      </w:r>
    </w:p>
    <w:tbl>
      <w:tblPr>
        <w:tblW w:w="10650" w:type="dxa"/>
        <w:tblInd w:w="-46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1"/>
        <w:gridCol w:w="2339"/>
        <w:gridCol w:w="3239"/>
        <w:gridCol w:w="2519"/>
        <w:gridCol w:w="2192"/>
      </w:tblGrid>
      <w:tr w:rsidR="005A3E21" w:rsidTr="005A3E21">
        <w:trPr>
          <w:trHeight w:val="60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N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 нормативного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правового акта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Основные положения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нормативного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правового акта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исполнитель 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соисполнители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Ожидаемые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  сроки   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   принятия</w:t>
            </w:r>
          </w:p>
        </w:tc>
      </w:tr>
      <w:tr w:rsidR="005A3E21" w:rsidTr="005A3E2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Постановление  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главы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администрации  пос.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Александровсого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района 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Владимирской обл.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 утверждении Программы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Обеспечение территории муниципального образования пос.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Александровского района</w:t>
            </w:r>
          </w:p>
          <w:p w:rsidR="005A3E21" w:rsidRDefault="005A3E21" w:rsidP="004B63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документацией для осуществления градостроительной деятельности</w:t>
            </w:r>
            <w:r w:rsidR="004B63C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МКУ «Дирекция жизнеобеспечения населения»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пос.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Балакирево</w:t>
            </w:r>
            <w:proofErr w:type="spellEnd"/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Администрация пос.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Балакирево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течение срока реализации Программы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lang w:eastAsia="ar-SA"/>
              </w:rPr>
            </w:pP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A3E21" w:rsidTr="005A3E2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Губернатора 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Владимирской</w:t>
            </w:r>
          </w:p>
          <w:p w:rsidR="005A3E21" w:rsidRDefault="005A3E21">
            <w:pPr>
              <w:keepNext/>
              <w:tabs>
                <w:tab w:val="left" w:pos="10205"/>
              </w:tabs>
              <w:suppressAutoHyphens/>
              <w:spacing w:after="0" w:line="240" w:lineRule="auto"/>
              <w:ind w:left="-360" w:right="-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перечень объектов капитального строительства муниципальной собственности,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софинансируемых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областного бюджета, в части распределения субсидий муниципальным образованиям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строительства и 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архитектуры 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E21" w:rsidRDefault="005A3E21">
            <w:pPr>
              <w:keepNext/>
              <w:suppressAutoHyphens/>
              <w:spacing w:after="0" w:line="240" w:lineRule="auto"/>
              <w:ind w:left="-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5A3E21" w:rsidRDefault="005A3E21" w:rsidP="005A3E21">
      <w:pPr>
        <w:suppressAutoHyphens/>
        <w:autoSpaceDE w:val="0"/>
        <w:spacing w:after="0" w:line="240" w:lineRule="auto"/>
        <w:ind w:left="-360"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 w:rsidR="005A3E21" w:rsidRDefault="005A3E21" w:rsidP="005A3E2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>. Характеристика основных мероприятий, реализуемых органами</w:t>
      </w:r>
    </w:p>
    <w:p w:rsidR="005A3E21" w:rsidRDefault="005A3E21" w:rsidP="005A3E21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местного самоуправления в рамках реализации Программы</w:t>
      </w:r>
    </w:p>
    <w:p w:rsidR="005A3E21" w:rsidRDefault="005A3E21" w:rsidP="005A3E21">
      <w:pPr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Право на участие в Программе и в получении субсидий из областного бюджета имеют муниципальные, имеющие муниципальные программы по обеспечению территории документами территориального планирования, градостроительного зонирования, документацией по планировке территорий и ежегодно предусматривающие в местных бюджетах средства на реализацию этих программ. Постановлением Губернатора области ежегодно утверждается распределение объемов субсидий муниципальным образованиям на реализацию Программы.</w:t>
      </w:r>
    </w:p>
    <w:p w:rsidR="005A3E21" w:rsidRDefault="005A3E21" w:rsidP="005A3E21">
      <w:pPr>
        <w:ind w:left="-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Перечисления указанных средств осуществляется на основании соглашения между департаментом строительства и архитектуры администрации области и </w:t>
      </w:r>
      <w:r>
        <w:rPr>
          <w:rFonts w:ascii="Times New Roman" w:hAnsi="Times New Roman"/>
          <w:sz w:val="26"/>
          <w:szCs w:val="26"/>
        </w:rPr>
        <w:lastRenderedPageBreak/>
        <w:t>администрацией муниципального образования, в порядке, установленном постановлением Губернатора от 15.07.2008 г. № 517 «Об утверждении Положения о формировании и финансировании Перечня объектов капитального строительства для областных нужд, финансируемых за счет средств областного бюджета, Перечня объектов областной собственности, подлежащих капитальному ремонту, и Перечня объектов капитального строительства муниципальной</w:t>
      </w:r>
      <w:proofErr w:type="gramEnd"/>
      <w:r>
        <w:rPr>
          <w:rFonts w:ascii="Times New Roman" w:hAnsi="Times New Roman"/>
          <w:sz w:val="26"/>
          <w:szCs w:val="26"/>
        </w:rPr>
        <w:t xml:space="preserve"> собственности, </w:t>
      </w:r>
      <w:proofErr w:type="spellStart"/>
      <w:r>
        <w:rPr>
          <w:rFonts w:ascii="Times New Roman" w:hAnsi="Times New Roman"/>
          <w:sz w:val="26"/>
          <w:szCs w:val="26"/>
        </w:rPr>
        <w:t>софинансируемых</w:t>
      </w:r>
      <w:proofErr w:type="spellEnd"/>
      <w:r>
        <w:rPr>
          <w:rFonts w:ascii="Times New Roman" w:hAnsi="Times New Roman"/>
          <w:sz w:val="26"/>
          <w:szCs w:val="26"/>
        </w:rPr>
        <w:t xml:space="preserve"> из областного бюджета»</w:t>
      </w:r>
    </w:p>
    <w:p w:rsidR="005A3E21" w:rsidRDefault="005A3E21" w:rsidP="005A3E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VII</w:t>
      </w:r>
      <w:r>
        <w:rPr>
          <w:rFonts w:ascii="Times New Roman" w:hAnsi="Times New Roman"/>
          <w:sz w:val="26"/>
          <w:szCs w:val="26"/>
        </w:rPr>
        <w:t xml:space="preserve">. Обоснование объема финансовых ресурсов, необходимых для реализации </w:t>
      </w:r>
    </w:p>
    <w:p w:rsidR="005A3E21" w:rsidRDefault="005A3E21" w:rsidP="005A3E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</w:t>
      </w:r>
    </w:p>
    <w:p w:rsidR="005A3E21" w:rsidRDefault="005A3E21" w:rsidP="005A3E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>Финансовое обеспечение реализации Программы предполагает финансирование из областного и местных бюджетов работ по подготовке документов для осуществления градостроительной деятельности.</w:t>
      </w:r>
      <w:proofErr w:type="gramEnd"/>
    </w:p>
    <w:p w:rsidR="005A3E21" w:rsidRDefault="005A3E21" w:rsidP="005A3E2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Средства областного бюджета передаются бюджетам муниципальных образований в виде субсидий и направляются на разработку (корректировку) документов территориального планирования, правил землепользования и застройки, в том числе обновление топографических съемок, границ территориальных зон, установленных правилами землепользования и застройки, в соответствии с требованиями Федерального закона «О государственном кадастре недвижимости»</w:t>
      </w:r>
    </w:p>
    <w:p w:rsidR="005A3E21" w:rsidRDefault="005A3E21" w:rsidP="005A3E2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Размер субсидий по конкретному муниципальному образованию определяется исходя из уровня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из областного бюджета с учетом коэффициента </w:t>
      </w:r>
      <w:proofErr w:type="spellStart"/>
      <w:r>
        <w:rPr>
          <w:rFonts w:ascii="Times New Roman" w:hAnsi="Times New Roman"/>
          <w:sz w:val="26"/>
          <w:szCs w:val="26"/>
        </w:rPr>
        <w:t>дотационности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постановлением Губернатора области от 14.07.2008 года № 515 «О формировании, предоставлении и распределении субсидий из областного бюджета бюджетам муниципальных образований Владимирской области»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% от сметной стоимости проекта.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E21" w:rsidRDefault="005A3E21" w:rsidP="005A3E21">
      <w:pPr>
        <w:spacing w:after="0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объем средств, выделенных местным бюджетам в текущем финансовым году, меньше суммы, предусмотренной соглашением между местной администрацией и руководителем Программы, объем субсидий из областного бюджета сокращается на соответствующую сумму, размер которой определяется в соответствии с пунктом 3 настоящего раздела. Перераспределение субсидий осуществляется на основании постановления Губернатора области.</w:t>
      </w:r>
    </w:p>
    <w:p w:rsidR="005A3E21" w:rsidRDefault="005A3E21" w:rsidP="005A3E21">
      <w:pPr>
        <w:spacing w:after="0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объем финансирования Программы на весь период ее реализации составляет 1557,8 тыс. рублей, в том числе:</w:t>
      </w:r>
    </w:p>
    <w:p w:rsidR="005A3E21" w:rsidRDefault="005A3E21" w:rsidP="005A3E21">
      <w:pPr>
        <w:widowControl w:val="0"/>
        <w:numPr>
          <w:ilvl w:val="0"/>
          <w:numId w:val="5"/>
        </w:numPr>
        <w:suppressAutoHyphens/>
        <w:spacing w:after="0" w:line="240" w:lineRule="auto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 областного бюджета – </w:t>
      </w:r>
      <w:r w:rsidR="002E5458">
        <w:rPr>
          <w:rFonts w:ascii="Times New Roman" w:hAnsi="Times New Roman"/>
          <w:sz w:val="26"/>
          <w:szCs w:val="26"/>
        </w:rPr>
        <w:t>786,1</w:t>
      </w:r>
      <w:r>
        <w:rPr>
          <w:rFonts w:ascii="Times New Roman" w:hAnsi="Times New Roman"/>
          <w:sz w:val="26"/>
          <w:szCs w:val="26"/>
        </w:rPr>
        <w:t xml:space="preserve"> тыс. рублей</w:t>
      </w:r>
    </w:p>
    <w:p w:rsidR="005A3E21" w:rsidRDefault="005A3E21" w:rsidP="005A3E21">
      <w:pPr>
        <w:widowControl w:val="0"/>
        <w:numPr>
          <w:ilvl w:val="0"/>
          <w:numId w:val="5"/>
        </w:numPr>
        <w:suppressAutoHyphens/>
        <w:spacing w:after="0" w:line="240" w:lineRule="auto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 муниципального образования – </w:t>
      </w:r>
      <w:r w:rsidR="002E5458">
        <w:rPr>
          <w:rFonts w:ascii="Times New Roman" w:hAnsi="Times New Roman"/>
          <w:sz w:val="26"/>
          <w:szCs w:val="26"/>
        </w:rPr>
        <w:t>801,7</w:t>
      </w:r>
      <w:r>
        <w:rPr>
          <w:rFonts w:ascii="Times New Roman" w:hAnsi="Times New Roman"/>
          <w:sz w:val="26"/>
          <w:szCs w:val="26"/>
        </w:rPr>
        <w:t xml:space="preserve"> тыс. рублей</w:t>
      </w:r>
    </w:p>
    <w:p w:rsidR="005A3E21" w:rsidRDefault="005A3E21" w:rsidP="005A3E21">
      <w:pPr>
        <w:spacing w:after="0"/>
        <w:ind w:left="-540" w:firstLine="12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средств, необходимых на реализацию Программы, определен исходя из средней фактической стоимости разработки:</w:t>
      </w:r>
    </w:p>
    <w:p w:rsidR="005A3E21" w:rsidRDefault="005A3E21" w:rsidP="005A3E21">
      <w:pPr>
        <w:suppressAutoHyphens/>
        <w:autoSpaceDE w:val="0"/>
        <w:spacing w:after="0" w:line="240" w:lineRule="auto"/>
        <w:ind w:left="-360" w:firstLine="108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установление в соответствии с требованиями действующего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ar-SA"/>
        </w:rPr>
        <w:t>законодатель-ства</w:t>
      </w:r>
      <w:proofErr w:type="spellEnd"/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границ территориальных зон,  установленных правилами землепользования и    </w:t>
      </w:r>
      <w:r>
        <w:rPr>
          <w:rFonts w:ascii="Times New Roman" w:hAnsi="Times New Roman"/>
          <w:sz w:val="26"/>
          <w:szCs w:val="26"/>
          <w:lang w:eastAsia="ar-SA"/>
        </w:rPr>
        <w:br/>
        <w:t>застройки, в соответствии с требованиями  Федерального закона  "О государственном кадастре недвижимости»;</w:t>
      </w: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-внесение изменений в Правила землепользования и застройки и  </w:t>
      </w: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корректировка документов территориального планирования – 0,15 млн. руб. </w:t>
      </w: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939" w:tblpY="10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0"/>
        <w:gridCol w:w="1298"/>
        <w:gridCol w:w="1132"/>
        <w:gridCol w:w="1134"/>
        <w:gridCol w:w="890"/>
      </w:tblGrid>
      <w:tr w:rsidR="005A3E21" w:rsidTr="005A3E21">
        <w:trPr>
          <w:trHeight w:val="39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 по Подпрограмме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 том числе по годам</w:t>
            </w:r>
          </w:p>
        </w:tc>
      </w:tr>
      <w:tr w:rsidR="005A3E21" w:rsidTr="005A3E21">
        <w:trPr>
          <w:trHeight w:val="390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2021</w:t>
            </w:r>
          </w:p>
        </w:tc>
      </w:tr>
      <w:tr w:rsidR="005A3E21" w:rsidTr="005A3E21">
        <w:trPr>
          <w:trHeight w:val="32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1557,8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A3E21" w:rsidTr="005A3E2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1.Субсидии за счет средств областного бюджета*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2E5458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</w:t>
            </w:r>
            <w:r w:rsidR="002E5458">
              <w:rPr>
                <w:rFonts w:ascii="Times New Roman" w:hAnsi="Times New Roman"/>
                <w:lang w:eastAsia="ar-SA"/>
              </w:rPr>
              <w:t>786,1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2E5458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2E5458" w:rsidP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</w:tr>
      <w:tr w:rsidR="005A3E21" w:rsidTr="005A3E21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2.Средства местного бюджета*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2E5458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2E5458">
              <w:rPr>
                <w:rFonts w:ascii="Times New Roman" w:hAnsi="Times New Roman"/>
                <w:lang w:eastAsia="ar-SA"/>
              </w:rPr>
              <w:t>801,7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2E5458" w:rsidP="002E5458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 w:rsidP="005A3E21">
            <w:pPr>
              <w:keepNext/>
              <w:tabs>
                <w:tab w:val="num" w:pos="0"/>
                <w:tab w:val="center" w:pos="4055"/>
                <w:tab w:val="left" w:pos="6999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61,7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E21" w:rsidRDefault="005A3E2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-</w:t>
            </w:r>
          </w:p>
        </w:tc>
      </w:tr>
    </w:tbl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4</w:t>
      </w: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widowControl w:val="0"/>
        <w:suppressAutoHyphens/>
        <w:spacing w:after="0" w:line="240" w:lineRule="auto"/>
        <w:ind w:left="-540"/>
        <w:jc w:val="right"/>
        <w:rPr>
          <w:rFonts w:ascii="Times New Roman" w:hAnsi="Times New Roman"/>
          <w:sz w:val="26"/>
          <w:szCs w:val="26"/>
        </w:rPr>
      </w:pPr>
    </w:p>
    <w:p w:rsidR="005A3E21" w:rsidRDefault="005A3E21" w:rsidP="005A3E21">
      <w:pPr>
        <w:keepNext/>
        <w:tabs>
          <w:tab w:val="left" w:pos="10205"/>
        </w:tabs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left" w:pos="10205"/>
        </w:tabs>
        <w:spacing w:after="0" w:line="240" w:lineRule="auto"/>
        <w:ind w:right="-1" w:firstLine="53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Объем ресурсного обеспечения на реализацию Программы  за счет средств  местного бюджета на 2019 – 202</w:t>
      </w:r>
      <w:r w:rsidR="004B63CA">
        <w:rPr>
          <w:rFonts w:ascii="Times New Roman" w:hAnsi="Times New Roman"/>
          <w:sz w:val="26"/>
          <w:szCs w:val="26"/>
          <w:lang w:eastAsia="ar-SA"/>
        </w:rPr>
        <w:t>0</w:t>
      </w:r>
      <w:r>
        <w:rPr>
          <w:rFonts w:ascii="Times New Roman" w:hAnsi="Times New Roman"/>
          <w:sz w:val="26"/>
          <w:szCs w:val="26"/>
          <w:lang w:eastAsia="ar-SA"/>
        </w:rPr>
        <w:t xml:space="preserve"> годы определен на основе проекта  местного бюджета.</w:t>
      </w:r>
    </w:p>
    <w:p w:rsidR="005A3E21" w:rsidRDefault="005A3E21" w:rsidP="005A3E21">
      <w:pPr>
        <w:keepNext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5A3E21" w:rsidRDefault="005A3E21" w:rsidP="005A3E21">
      <w:pPr>
        <w:keepNext/>
        <w:tabs>
          <w:tab w:val="left" w:pos="10205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val="en-US" w:eastAsia="ar-SA"/>
        </w:rPr>
        <w:t>VIII</w:t>
      </w:r>
      <w:r>
        <w:rPr>
          <w:rFonts w:ascii="Times New Roman" w:hAnsi="Times New Roman"/>
          <w:sz w:val="26"/>
          <w:szCs w:val="26"/>
          <w:lang w:eastAsia="ar-SA"/>
        </w:rPr>
        <w:t>. АНАЛИЗ РИСКОВ РЕАЛИЗАЦИИ ПРОГРАММЫ.</w:t>
      </w:r>
    </w:p>
    <w:p w:rsidR="005A3E21" w:rsidRDefault="005A3E21" w:rsidP="005A3E21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A3E21" w:rsidRDefault="005A3E21" w:rsidP="005A3E21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К рискам реализации Программы, следует отнести: </w:t>
      </w:r>
    </w:p>
    <w:p w:rsidR="005A3E21" w:rsidRDefault="005A3E21" w:rsidP="005A3E21">
      <w:pPr>
        <w:keepNext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</w:t>
      </w:r>
      <w:r>
        <w:rPr>
          <w:rFonts w:ascii="Times New Roman" w:hAnsi="Times New Roman"/>
          <w:bCs/>
          <w:sz w:val="26"/>
          <w:szCs w:val="26"/>
          <w:lang w:eastAsia="ar-SA"/>
        </w:rPr>
        <w:t>Риск финансового обеспечения, который связан</w:t>
      </w:r>
      <w:r>
        <w:rPr>
          <w:rFonts w:ascii="Times New Roman" w:hAnsi="Times New Roman"/>
          <w:sz w:val="26"/>
          <w:szCs w:val="26"/>
          <w:lang w:eastAsia="ar-SA"/>
        </w:rPr>
        <w:t xml:space="preserve"> с финансированием подпрограммы в неполном объеме. Данный риск возникает по причине значительного периода продолжительности программы. Однако, учитывая формируемую практику программного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бюджетирования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в части обеспечения реализации Программы за счет средств бюджетов,  риск сбоев в реализации подпрограммы по причине недофинансирования можно считать умеренным. </w:t>
      </w:r>
    </w:p>
    <w:p w:rsidR="005A3E21" w:rsidRDefault="005A3E21" w:rsidP="005A3E2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Управление рисками реализации подпрограммы будет осуществляться путем координации деятельности   структур и организаций участвующих в реализации Программы.</w:t>
      </w:r>
    </w:p>
    <w:p w:rsidR="005A3E21" w:rsidRDefault="005A3E21" w:rsidP="005A3E2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A3E21" w:rsidRDefault="005A3E21" w:rsidP="005A3E21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Программу разработала:</w:t>
      </w:r>
    </w:p>
    <w:p w:rsidR="005A3E21" w:rsidRDefault="005A3E21" w:rsidP="005A3E21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Зав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.о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тделом имущественных</w:t>
      </w:r>
    </w:p>
    <w:p w:rsidR="005A3E21" w:rsidRDefault="005A3E21" w:rsidP="005A3E21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отношений, землепользования</w:t>
      </w:r>
    </w:p>
    <w:p w:rsidR="005A3E21" w:rsidRDefault="005A3E21" w:rsidP="005A3E21">
      <w:pPr>
        <w:keepNext/>
        <w:spacing w:after="0" w:line="240" w:lineRule="auto"/>
        <w:ind w:hanging="18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и архитектуры: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Л.Я.Федорина</w:t>
      </w:r>
      <w:proofErr w:type="spellEnd"/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5A3E21" w:rsidRDefault="005A3E21" w:rsidP="005A3E21">
      <w:pPr>
        <w:keepNext/>
        <w:tabs>
          <w:tab w:val="num" w:pos="0"/>
          <w:tab w:val="center" w:pos="4055"/>
          <w:tab w:val="left" w:pos="6999"/>
        </w:tabs>
        <w:suppressAutoHyphens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D66C70" w:rsidRDefault="00D66C70"/>
    <w:sectPr w:rsidR="00D66C70" w:rsidSect="00D6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ascii="Symbol" w:eastAsia="Times New Roman" w:hAnsi="Symbol" w:cs="Times New Roman" w:hint="default"/>
        <w:sz w:val="22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21"/>
    <w:rsid w:val="00131C7D"/>
    <w:rsid w:val="002E5458"/>
    <w:rsid w:val="004B63CA"/>
    <w:rsid w:val="005A3E21"/>
    <w:rsid w:val="007C1909"/>
    <w:rsid w:val="007E4D61"/>
    <w:rsid w:val="00D66C70"/>
    <w:rsid w:val="00F5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3E21"/>
    <w:rPr>
      <w:color w:val="0000FF"/>
      <w:u w:val="single"/>
    </w:rPr>
  </w:style>
  <w:style w:type="paragraph" w:customStyle="1" w:styleId="a4">
    <w:name w:val="Содержимое таблицы"/>
    <w:basedOn w:val="a"/>
    <w:rsid w:val="005A3E2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Local%20Settings\temp\&#1044;&#1083;&#1103;%20&#1073;&#1072;&#1083;&#1072;&#1082;&#1080;&#1088;&#1077;&#1074;&#1086;%20&#1055;&#1088;&#1086;&#1075;&#1088;&#1072;&#1084;&#108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2915</Words>
  <Characters>16618</Characters>
  <Application>Microsoft Office Word</Application>
  <DocSecurity>0</DocSecurity>
  <Lines>138</Lines>
  <Paragraphs>38</Paragraphs>
  <ScaleCrop>false</ScaleCrop>
  <Company>Krokoz™</Company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2019-12-24T06:22:00Z</cp:lastPrinted>
  <dcterms:created xsi:type="dcterms:W3CDTF">2019-11-11T07:32:00Z</dcterms:created>
  <dcterms:modified xsi:type="dcterms:W3CDTF">2019-12-24T06:22:00Z</dcterms:modified>
</cp:coreProperties>
</file>